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年新疆财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大学“援疆博士师资专项计划”说明</w:t>
      </w:r>
    </w:p>
    <w:p>
      <w:pPr>
        <w:pStyle w:val="2"/>
        <w:widowControl/>
        <w:spacing w:beforeAutospacing="0" w:afterAutospacing="0" w:line="500" w:lineRule="exact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为加快新疆高校师资队伍建设，根据《教育部等八部门关于推进新疆教育服务社会稳定和长治久安的意见》（教民［2014］4号），教育部自2015年起实施“985工程”高校定向新疆高校培养博士学历师资计划（以下简称“援疆博士师资计划”）。该计划面向全国招生，定向新疆高校就业。20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21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年，教育部安排我校为新疆财经大学定向培养师资计划1名。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333333"/>
          <w:sz w:val="32"/>
          <w:szCs w:val="32"/>
          <w:shd w:val="clear" w:color="auto" w:fill="FFFFFF"/>
        </w:rPr>
        <w:t>一、招生专业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所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需博士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  <w:lang w:eastAsia="zh-CN"/>
        </w:rPr>
        <w:t>学科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名称及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代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码：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02 经济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学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333333"/>
          <w:sz w:val="32"/>
          <w:szCs w:val="32"/>
          <w:shd w:val="clear" w:color="auto" w:fill="FFFFFF"/>
        </w:rPr>
        <w:t>二、报名办法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1.报名条件：按照武汉大学招收攻读博士学位研究生要求完成报名。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2.材料提交：有意报考“援疆博士师资计划”的考生，请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  <w:lang w:eastAsia="zh-CN"/>
        </w:rPr>
        <w:t>申请前与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新疆财经大学联系（电话：0991-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7842054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，电子邮箱：</w:t>
      </w:r>
      <w:r>
        <w:rPr>
          <w:rFonts w:hint="eastAsia" w:ascii="仿宋" w:hAnsi="仿宋" w:eastAsia="仿宋" w:cs="宋体"/>
          <w:color w:val="444444"/>
          <w:sz w:val="28"/>
          <w:szCs w:val="28"/>
        </w:rPr>
        <w:t>406903999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@qq.com 程老师）。</w:t>
      </w:r>
      <w:bookmarkStart w:id="0" w:name="_GoBack"/>
      <w:bookmarkEnd w:id="0"/>
    </w:p>
    <w:p>
      <w:pPr>
        <w:pStyle w:val="2"/>
        <w:widowControl/>
        <w:spacing w:beforeAutospacing="0" w:afterAutospacing="0" w:line="600" w:lineRule="exact"/>
        <w:ind w:firstLine="640" w:firstLineChars="200"/>
        <w:rPr>
          <w:rFonts w:ascii="仿宋" w:hAnsi="仿宋" w:eastAsia="仿宋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color w:val="333333"/>
          <w:sz w:val="32"/>
          <w:szCs w:val="32"/>
          <w:shd w:val="clear" w:color="auto" w:fill="FFFFFF"/>
        </w:rPr>
        <w:t>三、新疆财经大学简介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1. 新疆财经大学简介</w:t>
      </w:r>
    </w:p>
    <w:p>
      <w:pPr>
        <w:widowControl/>
        <w:spacing w:line="315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　新疆财经大学现有经济学、管理学、法学、工学、理学、文学六大学科。已形成了本、硕、博完整的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人才培养</w:t>
      </w: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体系。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拥有应用经济学一级学科博士学位授权点、6个一级学科硕士学位授权点、1个二级学科硕士学位授权点、13个专业学位硕士授权点。拥有3个自治区一级重点学科(其中1个高峰学科，2个高原学科)，2014年获批应用经济学博士后科研流动站。现有38个本科专业、4个国家级特色专业建设点、1个教育部综合改革试点专业、6个国家级一流本科专业</w:t>
      </w: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建设点、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2个自治区级一流本科专业建设点，4个自治区重点专业、4个自治区实验教学示范中心，5门国家级一流本科课程，1门自治区级一流本科课程。建有国家级众创空间，被评为全国首批深化创新创业教育改革示范校。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　学校与中央财经大学、中国人民大学建立了对口支援关系，与西安交通大学、中南财经政法大学、西南财经大学、上海财经大学等高校建立了合作关系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　　经过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70多年的发展，学校形成“聚焦总目标、建设强财经”的发展目标和有特色、高水平应用型财经大学的办学定位。学校秉持“经世济公、至善至诚”的校训，发扬“自强不息、严谨求实、开放包容、与时俱进”的大学精神，培养了一大批具有创新意识和实践能力的高素质应用型人才，为新疆的社会稳定和长治久安，为新疆的经济建设做出了积极贡献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2.选拔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>录取</w:t>
      </w: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及相关待遇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报考该计划的考生通过博士生招生考核办法录取后，须与新疆财经大学签订定向培养协议。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（1）按学制取得博士学位按时到校工作后，享受博士专项津贴每年8万元（享受3年）、并按学校规定提供科研配套经费。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（2）新疆财经大学为定向学生提供攻读博士学位学制期内的学费、在校住宿费，定向学生凭培养院校提供的发票一学年报销1次。定向学生攻读博士学位学制期内，学校每学期报销1次学校与生源地往返交通费，报销标准为火车硬卧。新疆财经大学按10个月向定向学生支付生活补贴人民币1600元/月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（3）服务期限：8年。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（4）定向学生获得博士学位并按照协议到新疆财经大学工作后，薪酬福利、进修培训、劳动关系管理等事宜按照自治区和学校相关规定执行。定向学生如违反定向委培协议，学校将依法依规追究其责任。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联系人：程老师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联系电话：0997-784</w:t>
      </w:r>
      <w:r>
        <w:rPr>
          <w:rFonts w:ascii="仿宋" w:hAnsi="仿宋" w:eastAsia="仿宋" w:cs="宋体"/>
          <w:color w:val="444444"/>
          <w:kern w:val="0"/>
          <w:sz w:val="32"/>
          <w:szCs w:val="32"/>
        </w:rPr>
        <w:t xml:space="preserve">2054   </w:t>
      </w: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 xml:space="preserve"> 15894691949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联系单位: 新疆财经大学人事处</w:t>
      </w:r>
    </w:p>
    <w:p>
      <w:pPr>
        <w:widowControl/>
        <w:spacing w:line="315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44444"/>
          <w:kern w:val="0"/>
          <w:sz w:val="32"/>
          <w:szCs w:val="32"/>
        </w:rPr>
        <w:t>联系邮箱：406903999@qq.com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7"/>
    <w:rsid w:val="0008444C"/>
    <w:rsid w:val="0028370B"/>
    <w:rsid w:val="004C41D7"/>
    <w:rsid w:val="00513241"/>
    <w:rsid w:val="00751BFA"/>
    <w:rsid w:val="00845015"/>
    <w:rsid w:val="0089669E"/>
    <w:rsid w:val="00B31814"/>
    <w:rsid w:val="00C05DD6"/>
    <w:rsid w:val="00D70E0B"/>
    <w:rsid w:val="00E73010"/>
    <w:rsid w:val="074724BE"/>
    <w:rsid w:val="15DC12BF"/>
    <w:rsid w:val="22BA124C"/>
    <w:rsid w:val="397505EE"/>
    <w:rsid w:val="4C28192D"/>
    <w:rsid w:val="6DAD0E04"/>
    <w:rsid w:val="74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203</Words>
  <Characters>1163</Characters>
  <Lines>9</Lines>
  <Paragraphs>2</Paragraphs>
  <TotalTime>37</TotalTime>
  <ScaleCrop>false</ScaleCrop>
  <LinksUpToDate>false</LinksUpToDate>
  <CharactersWithSpaces>1364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陈志瑶</cp:lastModifiedBy>
  <dcterms:modified xsi:type="dcterms:W3CDTF">2021-05-14T08:11:41Z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FFBB149A59314EDC9A0E0567973238AE</vt:lpwstr>
  </property>
</Properties>
</file>